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09" w:rsidRDefault="00235409" w:rsidP="00235409">
      <w:pPr>
        <w:spacing w:after="0" w:line="240" w:lineRule="auto"/>
        <w:jc w:val="center"/>
        <w:rPr>
          <w:b/>
          <w:sz w:val="28"/>
        </w:rPr>
      </w:pPr>
      <w:r w:rsidRPr="00235409">
        <w:rPr>
          <w:b/>
          <w:sz w:val="28"/>
        </w:rPr>
        <w:t xml:space="preserve">Protocol for Shadow Scoring and </w:t>
      </w:r>
    </w:p>
    <w:p w:rsidR="00CA3CF7" w:rsidRPr="00235409" w:rsidRDefault="00235409" w:rsidP="00235409">
      <w:pPr>
        <w:spacing w:after="0" w:line="240" w:lineRule="auto"/>
        <w:jc w:val="center"/>
        <w:rPr>
          <w:b/>
          <w:sz w:val="28"/>
        </w:rPr>
      </w:pPr>
      <w:r w:rsidRPr="00235409">
        <w:rPr>
          <w:b/>
          <w:sz w:val="28"/>
        </w:rPr>
        <w:t>Establishing Inter-rater Agreement</w:t>
      </w:r>
    </w:p>
    <w:p w:rsidR="00235409" w:rsidRDefault="00235409" w:rsidP="00235409">
      <w:pPr>
        <w:spacing w:after="0" w:line="240" w:lineRule="auto"/>
        <w:jc w:val="center"/>
      </w:pPr>
    </w:p>
    <w:p w:rsidR="00235409" w:rsidRDefault="00235409" w:rsidP="00235409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rFonts w:asciiTheme="minorHAnsi" w:eastAsiaTheme="minorEastAsia" w:cstheme="minorBidi"/>
          <w:b/>
          <w:bCs/>
          <w:color w:val="000000" w:themeColor="text1"/>
          <w:szCs w:val="48"/>
        </w:rPr>
      </w:pPr>
      <w:r>
        <w:rPr>
          <w:rFonts w:asciiTheme="minorHAnsi" w:eastAsiaTheme="minorEastAsia" w:cstheme="minorBidi"/>
          <w:b/>
          <w:bCs/>
          <w:color w:val="000000" w:themeColor="text1"/>
          <w:szCs w:val="48"/>
        </w:rPr>
        <w:t xml:space="preserve">OPTION </w:t>
      </w:r>
      <w:proofErr w:type="gramStart"/>
      <w:r>
        <w:rPr>
          <w:rFonts w:asciiTheme="minorHAnsi" w:eastAsiaTheme="minorEastAsia" w:cstheme="minorBidi"/>
          <w:b/>
          <w:bCs/>
          <w:color w:val="000000" w:themeColor="text1"/>
          <w:szCs w:val="48"/>
        </w:rPr>
        <w:t>I</w:t>
      </w:r>
      <w:proofErr w:type="gramEnd"/>
      <w:r w:rsidR="00FF33DC">
        <w:rPr>
          <w:rFonts w:asciiTheme="minorHAnsi" w:eastAsiaTheme="minorEastAsia" w:cstheme="minorBidi"/>
          <w:b/>
          <w:bCs/>
          <w:color w:val="000000" w:themeColor="text1"/>
          <w:szCs w:val="48"/>
        </w:rPr>
        <w:t xml:space="preserve"> (completed before benchmarking)</w:t>
      </w:r>
      <w:r>
        <w:rPr>
          <w:rFonts w:asciiTheme="minorHAnsi" w:eastAsiaTheme="minorEastAsia" w:cstheme="minorBidi"/>
          <w:b/>
          <w:bCs/>
          <w:color w:val="000000" w:themeColor="text1"/>
          <w:szCs w:val="48"/>
        </w:rPr>
        <w:t>:</w:t>
      </w:r>
    </w:p>
    <w:p w:rsidR="00235409" w:rsidRDefault="00235409" w:rsidP="00235409">
      <w:pPr>
        <w:pStyle w:val="NormalWeb"/>
        <w:kinsoku w:val="0"/>
        <w:overflowPunct w:val="0"/>
        <w:spacing w:before="115" w:beforeAutospacing="0" w:after="0" w:afterAutospacing="0"/>
        <w:jc w:val="both"/>
        <w:textAlignment w:val="baseline"/>
        <w:rPr>
          <w:rFonts w:asciiTheme="minorHAnsi" w:eastAsiaTheme="minorEastAsia" w:cstheme="minorBidi"/>
          <w:bCs/>
          <w:color w:val="000000" w:themeColor="text1"/>
          <w:szCs w:val="48"/>
        </w:rPr>
      </w:pPr>
      <w:r>
        <w:rPr>
          <w:rFonts w:asciiTheme="minorHAnsi" w:eastAsiaTheme="minorEastAsia" w:cstheme="minorBidi"/>
          <w:bCs/>
          <w:color w:val="000000" w:themeColor="text1"/>
          <w:szCs w:val="48"/>
        </w:rPr>
        <w:t>(This option is typically best for individuals who are new to a test, or for those individuals that may require some additional coaching)</w:t>
      </w:r>
    </w:p>
    <w:p w:rsidR="00235409" w:rsidRDefault="00235409" w:rsidP="00235409">
      <w:pPr>
        <w:pStyle w:val="NormalWeb"/>
        <w:kinsoku w:val="0"/>
        <w:overflowPunct w:val="0"/>
        <w:spacing w:before="115" w:beforeAutospacing="0" w:after="0" w:afterAutospacing="0"/>
        <w:jc w:val="both"/>
        <w:textAlignment w:val="baseline"/>
        <w:rPr>
          <w:rFonts w:asciiTheme="minorHAnsi" w:eastAsiaTheme="minorEastAsia" w:cstheme="minorBidi"/>
          <w:b/>
          <w:bCs/>
          <w:color w:val="000000" w:themeColor="text1"/>
          <w:szCs w:val="48"/>
        </w:rPr>
      </w:pPr>
      <w:r>
        <w:rPr>
          <w:rFonts w:asciiTheme="minorHAnsi" w:eastAsiaTheme="minorEastAsia" w:cstheme="minorBidi"/>
          <w:b/>
          <w:bCs/>
          <w:color w:val="000000" w:themeColor="text1"/>
          <w:szCs w:val="48"/>
        </w:rPr>
        <w:t>Resources/Materials</w:t>
      </w:r>
    </w:p>
    <w:p w:rsidR="00235409" w:rsidRPr="00235409" w:rsidRDefault="00235409" w:rsidP="00235409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rFonts w:asciiTheme="minorHAnsi" w:eastAsiaTheme="minorEastAsia" w:cstheme="minorBidi"/>
          <w:bCs/>
          <w:color w:val="000000" w:themeColor="text1"/>
          <w:szCs w:val="48"/>
        </w:rPr>
      </w:pPr>
      <w:r>
        <w:rPr>
          <w:rFonts w:asciiTheme="minorHAnsi" w:eastAsiaTheme="minorEastAsia" w:cstheme="minorBidi"/>
          <w:bCs/>
          <w:color w:val="000000" w:themeColor="text1"/>
          <w:szCs w:val="48"/>
        </w:rPr>
        <w:t>Three staff members, student materials, examiner scoring materials or scoring device</w:t>
      </w:r>
      <w:r w:rsidR="00234957">
        <w:rPr>
          <w:rFonts w:asciiTheme="minorHAnsi" w:eastAsiaTheme="minorEastAsia" w:cstheme="minorBidi"/>
          <w:bCs/>
          <w:color w:val="000000" w:themeColor="text1"/>
          <w:szCs w:val="48"/>
        </w:rPr>
        <w:t xml:space="preserve"> (iPad), </w:t>
      </w:r>
      <w:r w:rsidRPr="00235409">
        <w:rPr>
          <w:rFonts w:asciiTheme="minorHAnsi" w:eastAsiaTheme="minorEastAsia" w:cstheme="minorBidi"/>
          <w:bCs/>
          <w:i/>
          <w:color w:val="000000" w:themeColor="text1"/>
          <w:szCs w:val="48"/>
        </w:rPr>
        <w:t>OPTIONAL</w:t>
      </w:r>
      <w:r w:rsidR="00234957">
        <w:rPr>
          <w:rFonts w:asciiTheme="minorHAnsi" w:eastAsiaTheme="minorEastAsia" w:cstheme="minorBidi"/>
          <w:bCs/>
          <w:i/>
          <w:color w:val="000000" w:themeColor="text1"/>
          <w:szCs w:val="48"/>
        </w:rPr>
        <w:t xml:space="preserve"> (when available): </w:t>
      </w:r>
      <w:r w:rsidR="00234957" w:rsidRPr="00234957">
        <w:rPr>
          <w:rFonts w:asciiTheme="minorHAnsi" w:eastAsiaTheme="minorEastAsia" w:cstheme="minorBidi"/>
          <w:bCs/>
          <w:color w:val="000000" w:themeColor="text1"/>
          <w:szCs w:val="48"/>
        </w:rPr>
        <w:t>cheat sheets,</w:t>
      </w:r>
      <w:r w:rsidR="00234957">
        <w:rPr>
          <w:rFonts w:asciiTheme="minorHAnsi" w:eastAsiaTheme="minorEastAsia" w:cstheme="minorBidi"/>
          <w:bCs/>
          <w:i/>
          <w:color w:val="000000" w:themeColor="text1"/>
          <w:szCs w:val="48"/>
        </w:rPr>
        <w:t xml:space="preserve"> </w:t>
      </w:r>
      <w:r>
        <w:rPr>
          <w:rFonts w:asciiTheme="minorHAnsi" w:eastAsiaTheme="minorEastAsia" w:cstheme="minorBidi"/>
          <w:bCs/>
          <w:color w:val="000000" w:themeColor="text1"/>
          <w:szCs w:val="48"/>
        </w:rPr>
        <w:t>scripts, integr</w:t>
      </w:r>
      <w:r w:rsidR="00234957">
        <w:rPr>
          <w:rFonts w:asciiTheme="minorHAnsi" w:eastAsiaTheme="minorEastAsia" w:cstheme="minorBidi"/>
          <w:bCs/>
          <w:color w:val="000000" w:themeColor="text1"/>
          <w:szCs w:val="48"/>
        </w:rPr>
        <w:t>ity checklists</w:t>
      </w:r>
    </w:p>
    <w:p w:rsidR="00093CE4" w:rsidRDefault="00093CE4" w:rsidP="00235409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rFonts w:asciiTheme="minorHAnsi" w:eastAsiaTheme="minorEastAsia" w:cstheme="minorBidi"/>
          <w:b/>
          <w:bCs/>
          <w:color w:val="000000" w:themeColor="text1"/>
          <w:szCs w:val="48"/>
        </w:rPr>
      </w:pPr>
      <w:r>
        <w:rPr>
          <w:rFonts w:asciiTheme="minorHAnsi" w:eastAsiaTheme="minorEastAsia" w:cstheme="minorBidi"/>
          <w:b/>
          <w:bCs/>
          <w:color w:val="000000" w:themeColor="text1"/>
          <w:szCs w:val="48"/>
        </w:rPr>
        <w:t>Roles:</w:t>
      </w:r>
    </w:p>
    <w:p w:rsidR="00235409" w:rsidRPr="00093CE4" w:rsidRDefault="00235409" w:rsidP="00093CE4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sz w:val="12"/>
          <w:u w:val="single"/>
        </w:rPr>
      </w:pPr>
      <w:r w:rsidRPr="00093CE4">
        <w:rPr>
          <w:rFonts w:asciiTheme="minorHAnsi" w:eastAsiaTheme="minorEastAsia" w:cstheme="minorBidi"/>
          <w:bCs/>
          <w:color w:val="000000" w:themeColor="text1"/>
          <w:szCs w:val="48"/>
          <w:u w:val="single"/>
        </w:rPr>
        <w:t>Student</w:t>
      </w:r>
      <w:proofErr w:type="gramStart"/>
      <w:r w:rsidRPr="00093CE4">
        <w:rPr>
          <w:rFonts w:asciiTheme="minorHAnsi" w:eastAsiaTheme="minorEastAsia" w:cstheme="minorBidi"/>
          <w:bCs/>
          <w:color w:val="000000" w:themeColor="text1"/>
          <w:szCs w:val="48"/>
          <w:u w:val="single"/>
        </w:rPr>
        <w:t> </w:t>
      </w:r>
      <w:r w:rsidR="00093CE4">
        <w:rPr>
          <w:sz w:val="12"/>
        </w:rPr>
        <w:t xml:space="preserve"> -</w:t>
      </w:r>
      <w:proofErr w:type="gramEnd"/>
      <w:r w:rsidR="00093CE4">
        <w:rPr>
          <w:sz w:val="12"/>
        </w:rPr>
        <w:t xml:space="preserve">  </w:t>
      </w:r>
      <w:r>
        <w:rPr>
          <w:rFonts w:asciiTheme="minorHAnsi" w:eastAsiaTheme="minorEastAsia" w:cstheme="minorBidi"/>
          <w:color w:val="000000" w:themeColor="text1"/>
          <w:szCs w:val="48"/>
        </w:rPr>
        <w:t xml:space="preserve">Assign one individual to play the student. Provide this person with a script when one may be available. </w:t>
      </w:r>
      <w:r w:rsidRPr="00235409">
        <w:rPr>
          <w:rFonts w:asciiTheme="minorHAnsi" w:eastAsiaTheme="minorEastAsia" w:cstheme="minorBidi"/>
          <w:color w:val="000000" w:themeColor="text1"/>
          <w:szCs w:val="48"/>
        </w:rPr>
        <w:t xml:space="preserve"> </w:t>
      </w:r>
    </w:p>
    <w:p w:rsidR="00235409" w:rsidRPr="00235409" w:rsidRDefault="00235409" w:rsidP="0023540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12"/>
        </w:rPr>
      </w:pPr>
      <w:r w:rsidRPr="00093CE4">
        <w:rPr>
          <w:rFonts w:asciiTheme="minorHAnsi" w:eastAsiaTheme="minorEastAsia" w:cstheme="minorBidi"/>
          <w:bCs/>
          <w:color w:val="000000" w:themeColor="text1"/>
          <w:szCs w:val="48"/>
          <w:u w:val="single"/>
        </w:rPr>
        <w:t>Assessor</w:t>
      </w:r>
      <w:r w:rsidR="00093CE4">
        <w:rPr>
          <w:rFonts w:asciiTheme="minorHAnsi" w:eastAsiaTheme="minorEastAsia" w:cstheme="minorBidi"/>
          <w:bCs/>
          <w:color w:val="000000" w:themeColor="text1"/>
          <w:szCs w:val="48"/>
        </w:rPr>
        <w:t xml:space="preserve"> - </w:t>
      </w:r>
      <w:r>
        <w:rPr>
          <w:rFonts w:asciiTheme="minorHAnsi" w:eastAsiaTheme="minorEastAsia" w:cstheme="minorBidi"/>
          <w:color w:val="000000" w:themeColor="text1"/>
          <w:szCs w:val="48"/>
        </w:rPr>
        <w:t>Have the individual with the most comfort with the test</w:t>
      </w:r>
      <w:r w:rsidRPr="00235409">
        <w:rPr>
          <w:rFonts w:asciiTheme="minorHAnsi" w:eastAsiaTheme="minorEastAsia" w:cstheme="minorBidi"/>
          <w:color w:val="000000" w:themeColor="text1"/>
          <w:szCs w:val="48"/>
        </w:rPr>
        <w:t xml:space="preserve"> be the</w:t>
      </w:r>
      <w:r w:rsidRPr="00235409">
        <w:rPr>
          <w:rFonts w:asciiTheme="minorHAnsi" w:eastAsiaTheme="minorEastAsia" w:cstheme="minorBidi"/>
          <w:color w:val="000000" w:themeColor="text1"/>
          <w:szCs w:val="48"/>
        </w:rPr>
        <w:t> </w:t>
      </w:r>
      <w:r w:rsidRPr="00235409">
        <w:rPr>
          <w:rFonts w:asciiTheme="minorHAnsi" w:eastAsiaTheme="minorEastAsia" w:cstheme="minorBidi"/>
          <w:color w:val="000000" w:themeColor="text1"/>
          <w:szCs w:val="48"/>
        </w:rPr>
        <w:t>assessor</w:t>
      </w:r>
      <w:r w:rsidRPr="00235409">
        <w:rPr>
          <w:rFonts w:asciiTheme="minorHAnsi" w:eastAsiaTheme="minorEastAsia" w:cstheme="minorBidi"/>
          <w:color w:val="000000" w:themeColor="text1"/>
          <w:szCs w:val="48"/>
        </w:rPr>
        <w:t> </w:t>
      </w:r>
      <w:r w:rsidRPr="00235409">
        <w:rPr>
          <w:rFonts w:asciiTheme="minorHAnsi" w:eastAsiaTheme="minorEastAsia" w:cstheme="minorBidi"/>
          <w:color w:val="000000" w:themeColor="text1"/>
          <w:szCs w:val="48"/>
        </w:rPr>
        <w:t>first.</w:t>
      </w:r>
      <w:r w:rsidRPr="00235409">
        <w:rPr>
          <w:rFonts w:asciiTheme="minorHAnsi" w:eastAsiaTheme="minorEastAsia" w:cstheme="minorBidi"/>
          <w:color w:val="000000" w:themeColor="text1"/>
          <w:szCs w:val="48"/>
        </w:rPr>
        <w:t> </w:t>
      </w:r>
    </w:p>
    <w:p w:rsidR="00093CE4" w:rsidRDefault="00235409" w:rsidP="0023540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cstheme="minorBidi"/>
          <w:color w:val="000000" w:themeColor="text1"/>
          <w:szCs w:val="48"/>
        </w:rPr>
      </w:pPr>
      <w:r w:rsidRPr="00093CE4">
        <w:rPr>
          <w:rFonts w:asciiTheme="minorHAnsi" w:eastAsiaTheme="minorEastAsia" w:cstheme="minorBidi"/>
          <w:bCs/>
          <w:color w:val="000000" w:themeColor="text1"/>
          <w:szCs w:val="48"/>
          <w:u w:val="single"/>
        </w:rPr>
        <w:t>Observer</w:t>
      </w:r>
      <w:r w:rsidR="00093CE4">
        <w:rPr>
          <w:rFonts w:asciiTheme="minorHAnsi" w:eastAsiaTheme="minorEastAsia" w:cstheme="minorBidi"/>
          <w:bCs/>
          <w:color w:val="000000" w:themeColor="text1"/>
          <w:szCs w:val="48"/>
          <w:u w:val="single"/>
        </w:rPr>
        <w:t xml:space="preserve"> </w:t>
      </w:r>
      <w:r w:rsidR="00093CE4">
        <w:rPr>
          <w:rFonts w:asciiTheme="minorHAnsi" w:eastAsiaTheme="minorEastAsia" w:cstheme="minorBidi"/>
          <w:bCs/>
          <w:color w:val="000000" w:themeColor="text1"/>
          <w:szCs w:val="48"/>
        </w:rPr>
        <w:t xml:space="preserve">- </w:t>
      </w:r>
      <w:r>
        <w:rPr>
          <w:rFonts w:asciiTheme="minorHAnsi" w:eastAsiaTheme="minorEastAsia" w:cstheme="minorBidi"/>
          <w:color w:val="000000" w:themeColor="text1"/>
          <w:szCs w:val="48"/>
        </w:rPr>
        <w:t>One individual, typically the individual with the least comfort with this measure, will be the observer first. The observer</w:t>
      </w:r>
      <w:r>
        <w:rPr>
          <w:rFonts w:asciiTheme="minorHAnsi" w:eastAsiaTheme="minorEastAsia" w:cstheme="minorBidi"/>
          <w:color w:val="000000" w:themeColor="text1"/>
          <w:szCs w:val="48"/>
        </w:rPr>
        <w:t>’</w:t>
      </w:r>
      <w:r>
        <w:rPr>
          <w:rFonts w:asciiTheme="minorHAnsi" w:eastAsiaTheme="minorEastAsia" w:cstheme="minorBidi"/>
          <w:color w:val="000000" w:themeColor="text1"/>
          <w:szCs w:val="48"/>
        </w:rPr>
        <w:t xml:space="preserve">s job is to </w:t>
      </w:r>
      <w:r w:rsidR="00093CE4">
        <w:rPr>
          <w:rFonts w:asciiTheme="minorHAnsi" w:eastAsiaTheme="minorEastAsia" w:cstheme="minorBidi"/>
          <w:color w:val="000000" w:themeColor="text1"/>
          <w:szCs w:val="48"/>
        </w:rPr>
        <w:t>score along as well as reflect back on the assessor</w:t>
      </w:r>
      <w:r w:rsidR="00093CE4">
        <w:rPr>
          <w:rFonts w:asciiTheme="minorHAnsi" w:eastAsiaTheme="minorEastAsia" w:cstheme="minorBidi"/>
          <w:color w:val="000000" w:themeColor="text1"/>
          <w:szCs w:val="48"/>
        </w:rPr>
        <w:t>’</w:t>
      </w:r>
      <w:r w:rsidR="00093CE4">
        <w:rPr>
          <w:rFonts w:asciiTheme="minorHAnsi" w:eastAsiaTheme="minorEastAsia" w:cstheme="minorBidi"/>
          <w:color w:val="000000" w:themeColor="text1"/>
          <w:szCs w:val="48"/>
        </w:rPr>
        <w:t>s performance using an Assessment Integrity Checklist, when available. The observer will provide feedback at the end.</w:t>
      </w:r>
    </w:p>
    <w:p w:rsidR="00093CE4" w:rsidRDefault="00093CE4" w:rsidP="0023540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cstheme="minorBidi"/>
          <w:color w:val="000000" w:themeColor="text1"/>
          <w:szCs w:val="48"/>
        </w:rPr>
      </w:pPr>
    </w:p>
    <w:p w:rsidR="00093CE4" w:rsidRDefault="00093CE4" w:rsidP="0023540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cstheme="minorBidi"/>
          <w:b/>
          <w:color w:val="000000" w:themeColor="text1"/>
          <w:szCs w:val="48"/>
        </w:rPr>
      </w:pPr>
      <w:r>
        <w:rPr>
          <w:rFonts w:asciiTheme="minorHAnsi" w:eastAsiaTheme="minorEastAsia" w:cstheme="minorBidi"/>
          <w:b/>
          <w:color w:val="000000" w:themeColor="text1"/>
          <w:szCs w:val="48"/>
        </w:rPr>
        <w:t xml:space="preserve">Procedure: </w:t>
      </w:r>
    </w:p>
    <w:p w:rsidR="00093CE4" w:rsidRPr="00093CE4" w:rsidRDefault="00093CE4" w:rsidP="0023540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cstheme="minorBidi"/>
          <w:color w:val="000000" w:themeColor="text1"/>
          <w:szCs w:val="48"/>
          <w:u w:val="single"/>
        </w:rPr>
      </w:pPr>
      <w:r>
        <w:rPr>
          <w:rFonts w:asciiTheme="minorHAnsi" w:eastAsiaTheme="minorEastAsia" w:cstheme="minorBidi"/>
          <w:color w:val="000000" w:themeColor="text1"/>
          <w:szCs w:val="48"/>
          <w:u w:val="single"/>
        </w:rPr>
        <w:t>Administer the Test:</w:t>
      </w:r>
    </w:p>
    <w:p w:rsidR="00093CE4" w:rsidRPr="00093CE4" w:rsidRDefault="00093CE4" w:rsidP="0023540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cstheme="minorBidi"/>
          <w:color w:val="000000" w:themeColor="text1"/>
          <w:szCs w:val="48"/>
        </w:rPr>
      </w:pPr>
      <w:r>
        <w:rPr>
          <w:rFonts w:asciiTheme="minorHAnsi" w:eastAsiaTheme="minorEastAsia" w:cstheme="minorBidi"/>
          <w:color w:val="000000" w:themeColor="text1"/>
          <w:szCs w:val="48"/>
        </w:rPr>
        <w:t xml:space="preserve">The </w:t>
      </w:r>
      <w:r>
        <w:rPr>
          <w:rFonts w:asciiTheme="minorHAnsi" w:eastAsiaTheme="minorEastAsia" w:cstheme="minorBidi"/>
          <w:color w:val="000000" w:themeColor="text1"/>
          <w:szCs w:val="48"/>
        </w:rPr>
        <w:t>“</w:t>
      </w:r>
      <w:r>
        <w:rPr>
          <w:rFonts w:asciiTheme="minorHAnsi" w:eastAsiaTheme="minorEastAsia" w:cstheme="minorBidi"/>
          <w:color w:val="000000" w:themeColor="text1"/>
          <w:szCs w:val="48"/>
        </w:rPr>
        <w:t>assessor</w:t>
      </w:r>
      <w:r>
        <w:rPr>
          <w:rFonts w:asciiTheme="minorHAnsi" w:eastAsiaTheme="minorEastAsia" w:cstheme="minorBidi"/>
          <w:color w:val="000000" w:themeColor="text1"/>
          <w:szCs w:val="48"/>
        </w:rPr>
        <w:t>”</w:t>
      </w:r>
      <w:r>
        <w:rPr>
          <w:rFonts w:asciiTheme="minorHAnsi" w:eastAsiaTheme="minorEastAsia" w:cstheme="minorBidi"/>
          <w:color w:val="000000" w:themeColor="text1"/>
          <w:szCs w:val="48"/>
        </w:rPr>
        <w:t xml:space="preserve"> will administer the test to the student in accordance with standardized scoring procedures. The </w:t>
      </w:r>
      <w:r>
        <w:rPr>
          <w:rFonts w:asciiTheme="minorHAnsi" w:eastAsiaTheme="minorEastAsia" w:cstheme="minorBidi"/>
          <w:color w:val="000000" w:themeColor="text1"/>
          <w:szCs w:val="48"/>
        </w:rPr>
        <w:t>“</w:t>
      </w:r>
      <w:r>
        <w:rPr>
          <w:rFonts w:asciiTheme="minorHAnsi" w:eastAsiaTheme="minorEastAsia" w:cstheme="minorBidi"/>
          <w:color w:val="000000" w:themeColor="text1"/>
          <w:szCs w:val="48"/>
        </w:rPr>
        <w:t>student</w:t>
      </w:r>
      <w:r>
        <w:rPr>
          <w:rFonts w:asciiTheme="minorHAnsi" w:eastAsiaTheme="minorEastAsia" w:cstheme="minorBidi"/>
          <w:color w:val="000000" w:themeColor="text1"/>
          <w:szCs w:val="48"/>
        </w:rPr>
        <w:t>”</w:t>
      </w:r>
      <w:r>
        <w:rPr>
          <w:rFonts w:asciiTheme="minorHAnsi" w:eastAsiaTheme="minorEastAsia" w:cstheme="minorBidi"/>
          <w:color w:val="000000" w:themeColor="text1"/>
          <w:szCs w:val="48"/>
        </w:rPr>
        <w:t xml:space="preserve"> will perform, reading off a script when one is available. The </w:t>
      </w:r>
      <w:r>
        <w:rPr>
          <w:rFonts w:asciiTheme="minorHAnsi" w:eastAsiaTheme="minorEastAsia" w:cstheme="minorBidi"/>
          <w:color w:val="000000" w:themeColor="text1"/>
          <w:szCs w:val="48"/>
        </w:rPr>
        <w:t>“</w:t>
      </w:r>
      <w:r>
        <w:rPr>
          <w:rFonts w:asciiTheme="minorHAnsi" w:eastAsiaTheme="minorEastAsia" w:cstheme="minorBidi"/>
          <w:color w:val="000000" w:themeColor="text1"/>
          <w:szCs w:val="48"/>
        </w:rPr>
        <w:t>observer</w:t>
      </w:r>
      <w:r>
        <w:rPr>
          <w:rFonts w:asciiTheme="minorHAnsi" w:eastAsiaTheme="minorEastAsia" w:cstheme="minorBidi"/>
          <w:color w:val="000000" w:themeColor="text1"/>
          <w:szCs w:val="48"/>
        </w:rPr>
        <w:t>”</w:t>
      </w:r>
      <w:r>
        <w:rPr>
          <w:rFonts w:asciiTheme="minorHAnsi" w:eastAsiaTheme="minorEastAsia" w:cstheme="minorBidi"/>
          <w:color w:val="000000" w:themeColor="text1"/>
          <w:szCs w:val="48"/>
        </w:rPr>
        <w:t xml:space="preserve"> will score along and will reflect back on the </w:t>
      </w:r>
      <w:r>
        <w:rPr>
          <w:rFonts w:asciiTheme="minorHAnsi" w:eastAsiaTheme="minorEastAsia" w:cstheme="minorBidi"/>
          <w:color w:val="000000" w:themeColor="text1"/>
          <w:szCs w:val="48"/>
        </w:rPr>
        <w:t>“</w:t>
      </w:r>
      <w:r>
        <w:rPr>
          <w:rFonts w:asciiTheme="minorHAnsi" w:eastAsiaTheme="minorEastAsia" w:cstheme="minorBidi"/>
          <w:color w:val="000000" w:themeColor="text1"/>
          <w:szCs w:val="48"/>
        </w:rPr>
        <w:t>assessor</w:t>
      </w:r>
      <w:r>
        <w:rPr>
          <w:rFonts w:asciiTheme="minorHAnsi" w:eastAsiaTheme="minorEastAsia" w:cstheme="minorBidi"/>
          <w:color w:val="000000" w:themeColor="text1"/>
          <w:szCs w:val="48"/>
        </w:rPr>
        <w:t>’</w:t>
      </w:r>
      <w:r>
        <w:rPr>
          <w:rFonts w:asciiTheme="minorHAnsi" w:eastAsiaTheme="minorEastAsia" w:cstheme="minorBidi"/>
          <w:color w:val="000000" w:themeColor="text1"/>
          <w:szCs w:val="48"/>
        </w:rPr>
        <w:t>s</w:t>
      </w:r>
      <w:r>
        <w:rPr>
          <w:rFonts w:asciiTheme="minorHAnsi" w:eastAsiaTheme="minorEastAsia" w:cstheme="minorBidi"/>
          <w:color w:val="000000" w:themeColor="text1"/>
          <w:szCs w:val="48"/>
        </w:rPr>
        <w:t>”</w:t>
      </w:r>
      <w:r>
        <w:rPr>
          <w:rFonts w:asciiTheme="minorHAnsi" w:eastAsiaTheme="minorEastAsia" w:cstheme="minorBidi"/>
          <w:color w:val="000000" w:themeColor="text1"/>
          <w:szCs w:val="48"/>
        </w:rPr>
        <w:t xml:space="preserve"> performance using the integrity checklists when available. </w:t>
      </w:r>
    </w:p>
    <w:p w:rsidR="00235409" w:rsidRPr="00093CE4" w:rsidRDefault="00093CE4" w:rsidP="0023540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12"/>
          <w:u w:val="single"/>
        </w:rPr>
      </w:pPr>
      <w:r>
        <w:rPr>
          <w:rFonts w:asciiTheme="minorHAnsi" w:eastAsiaTheme="minorEastAsia" w:cstheme="minorBidi"/>
          <w:bCs/>
          <w:color w:val="000000" w:themeColor="text1"/>
          <w:szCs w:val="48"/>
          <w:u w:val="single"/>
        </w:rPr>
        <w:t>Debrief:</w:t>
      </w:r>
    </w:p>
    <w:p w:rsidR="00235409" w:rsidRDefault="00093CE4" w:rsidP="0023540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cstheme="minorBidi"/>
          <w:color w:val="000000" w:themeColor="text1"/>
          <w:szCs w:val="48"/>
        </w:rPr>
      </w:pPr>
      <w:r>
        <w:rPr>
          <w:rFonts w:asciiTheme="minorHAnsi" w:eastAsiaTheme="minorEastAsia" w:cstheme="minorBidi"/>
          <w:color w:val="000000" w:themeColor="text1"/>
          <w:szCs w:val="48"/>
        </w:rPr>
        <w:t>Discuss fine points of administration and scoring. I</w:t>
      </w:r>
      <w:r w:rsidR="00235409" w:rsidRPr="00235409">
        <w:rPr>
          <w:rFonts w:asciiTheme="minorHAnsi" w:eastAsiaTheme="minorEastAsia" w:cstheme="minorBidi"/>
          <w:color w:val="000000" w:themeColor="text1"/>
          <w:szCs w:val="48"/>
        </w:rPr>
        <w:t>f necessary, look up rule in training materials to make problem area is well understood.</w:t>
      </w:r>
    </w:p>
    <w:p w:rsidR="00093CE4" w:rsidRPr="00093CE4" w:rsidRDefault="00093CE4" w:rsidP="0023540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12"/>
          <w:u w:val="single"/>
        </w:rPr>
      </w:pPr>
      <w:r w:rsidRPr="00093CE4">
        <w:rPr>
          <w:rFonts w:asciiTheme="minorHAnsi" w:eastAsiaTheme="minorEastAsia" w:cstheme="minorBidi"/>
          <w:color w:val="000000" w:themeColor="text1"/>
          <w:szCs w:val="48"/>
          <w:u w:val="single"/>
        </w:rPr>
        <w:t>Repeat:</w:t>
      </w:r>
    </w:p>
    <w:p w:rsidR="00235409" w:rsidRDefault="00235409" w:rsidP="0023540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cstheme="minorBidi"/>
          <w:color w:val="000000" w:themeColor="text1"/>
          <w:szCs w:val="48"/>
        </w:rPr>
      </w:pPr>
      <w:r w:rsidRPr="00235409">
        <w:rPr>
          <w:rFonts w:asciiTheme="minorHAnsi" w:eastAsiaTheme="minorEastAsia" w:cstheme="minorBidi"/>
          <w:color w:val="000000" w:themeColor="text1"/>
          <w:szCs w:val="48"/>
        </w:rPr>
        <w:t>Repeat process with each individual playing all the roles.</w:t>
      </w:r>
    </w:p>
    <w:p w:rsidR="00093CE4" w:rsidRDefault="00093CE4" w:rsidP="0023540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cstheme="minorBidi"/>
          <w:color w:val="000000" w:themeColor="text1"/>
          <w:szCs w:val="48"/>
        </w:rPr>
      </w:pPr>
    </w:p>
    <w:p w:rsidR="00093CE4" w:rsidRDefault="00093CE4" w:rsidP="0023540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cstheme="minorBidi"/>
          <w:b/>
          <w:color w:val="000000" w:themeColor="text1"/>
          <w:szCs w:val="48"/>
        </w:rPr>
      </w:pPr>
      <w:r>
        <w:rPr>
          <w:rFonts w:asciiTheme="minorHAnsi" w:eastAsiaTheme="minorEastAsia" w:cstheme="minorBidi"/>
          <w:b/>
          <w:color w:val="000000" w:themeColor="text1"/>
          <w:szCs w:val="48"/>
        </w:rPr>
        <w:t>Desired Outcome:</w:t>
      </w:r>
    </w:p>
    <w:p w:rsidR="00093CE4" w:rsidRPr="00093CE4" w:rsidRDefault="00093CE4" w:rsidP="0023540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12"/>
        </w:rPr>
      </w:pPr>
      <w:r>
        <w:rPr>
          <w:rFonts w:asciiTheme="minorHAnsi" w:eastAsiaTheme="minorEastAsia" w:cstheme="minorBidi"/>
          <w:color w:val="000000" w:themeColor="text1"/>
          <w:szCs w:val="48"/>
        </w:rPr>
        <w:t xml:space="preserve">All individuals scoring should obtain a score within 2 points </w:t>
      </w:r>
      <w:r w:rsidR="00FF33DC">
        <w:rPr>
          <w:rFonts w:asciiTheme="minorHAnsi" w:eastAsiaTheme="minorEastAsia" w:cstheme="minorBidi"/>
          <w:color w:val="000000" w:themeColor="text1"/>
          <w:szCs w:val="48"/>
        </w:rPr>
        <w:t xml:space="preserve">of the script or the person scoring along. </w:t>
      </w:r>
    </w:p>
    <w:p w:rsidR="00235409" w:rsidRDefault="00235409" w:rsidP="00235409">
      <w:pPr>
        <w:spacing w:after="0" w:line="240" w:lineRule="auto"/>
        <w:rPr>
          <w:sz w:val="10"/>
        </w:rPr>
      </w:pPr>
    </w:p>
    <w:p w:rsidR="00FF33DC" w:rsidRDefault="00FF33DC" w:rsidP="00235409">
      <w:pPr>
        <w:spacing w:after="0" w:line="240" w:lineRule="auto"/>
        <w:rPr>
          <w:sz w:val="10"/>
        </w:rPr>
      </w:pPr>
    </w:p>
    <w:p w:rsidR="00FF33DC" w:rsidRDefault="00FF33DC">
      <w:pPr>
        <w:rPr>
          <w:rFonts w:eastAsiaTheme="minorEastAsia" w:hAnsi="Times New Roman"/>
          <w:b/>
          <w:bCs/>
          <w:color w:val="000000" w:themeColor="text1"/>
          <w:sz w:val="24"/>
          <w:szCs w:val="48"/>
        </w:rPr>
      </w:pPr>
      <w:r>
        <w:rPr>
          <w:rFonts w:eastAsiaTheme="minorEastAsia"/>
          <w:b/>
          <w:bCs/>
          <w:color w:val="000000" w:themeColor="text1"/>
          <w:szCs w:val="48"/>
        </w:rPr>
        <w:br w:type="page"/>
      </w:r>
    </w:p>
    <w:p w:rsidR="00FF33DC" w:rsidRDefault="00FF33DC" w:rsidP="00FF33DC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rFonts w:asciiTheme="minorHAnsi" w:eastAsiaTheme="minorEastAsia" w:cstheme="minorBidi"/>
          <w:b/>
          <w:bCs/>
          <w:color w:val="000000" w:themeColor="text1"/>
          <w:szCs w:val="48"/>
        </w:rPr>
      </w:pPr>
      <w:r>
        <w:rPr>
          <w:rFonts w:asciiTheme="minorHAnsi" w:eastAsiaTheme="minorEastAsia" w:cstheme="minorBidi"/>
          <w:b/>
          <w:bCs/>
          <w:color w:val="000000" w:themeColor="text1"/>
          <w:szCs w:val="48"/>
        </w:rPr>
        <w:lastRenderedPageBreak/>
        <w:t>OPTION II (completed as part of benchmarking):</w:t>
      </w:r>
    </w:p>
    <w:p w:rsidR="00FF33DC" w:rsidRDefault="00FF33DC" w:rsidP="00FF33DC">
      <w:pPr>
        <w:pStyle w:val="NormalWeb"/>
        <w:kinsoku w:val="0"/>
        <w:overflowPunct w:val="0"/>
        <w:spacing w:before="115" w:beforeAutospacing="0" w:after="0" w:afterAutospacing="0"/>
        <w:jc w:val="both"/>
        <w:textAlignment w:val="baseline"/>
        <w:rPr>
          <w:rFonts w:asciiTheme="minorHAnsi" w:eastAsiaTheme="minorEastAsia" w:cstheme="minorBidi"/>
          <w:bCs/>
          <w:color w:val="000000" w:themeColor="text1"/>
          <w:szCs w:val="48"/>
        </w:rPr>
      </w:pPr>
      <w:r>
        <w:rPr>
          <w:rFonts w:asciiTheme="minorHAnsi" w:eastAsiaTheme="minorEastAsia" w:cstheme="minorBidi"/>
          <w:bCs/>
          <w:color w:val="000000" w:themeColor="text1"/>
          <w:szCs w:val="48"/>
        </w:rPr>
        <w:t>(This option is typically best for individuals who have already completed OPTION I, or for experienced assessors who require only a brief booster).</w:t>
      </w:r>
    </w:p>
    <w:p w:rsidR="00FF33DC" w:rsidRDefault="00FF33DC" w:rsidP="00FF33DC">
      <w:pPr>
        <w:pStyle w:val="NormalWeb"/>
        <w:kinsoku w:val="0"/>
        <w:overflowPunct w:val="0"/>
        <w:spacing w:before="115" w:beforeAutospacing="0" w:after="0" w:afterAutospacing="0"/>
        <w:jc w:val="both"/>
        <w:textAlignment w:val="baseline"/>
        <w:rPr>
          <w:rFonts w:asciiTheme="minorHAnsi" w:eastAsiaTheme="minorEastAsia" w:cstheme="minorBidi"/>
          <w:b/>
          <w:bCs/>
          <w:color w:val="000000" w:themeColor="text1"/>
          <w:szCs w:val="48"/>
        </w:rPr>
      </w:pPr>
      <w:r>
        <w:rPr>
          <w:rFonts w:asciiTheme="minorHAnsi" w:eastAsiaTheme="minorEastAsia" w:cstheme="minorBidi"/>
          <w:b/>
          <w:bCs/>
          <w:color w:val="000000" w:themeColor="text1"/>
          <w:szCs w:val="48"/>
        </w:rPr>
        <w:t>Resources/Materials</w:t>
      </w:r>
    </w:p>
    <w:p w:rsidR="00FF33DC" w:rsidRPr="00235409" w:rsidRDefault="00FF33DC" w:rsidP="00FF33DC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rFonts w:asciiTheme="minorHAnsi" w:eastAsiaTheme="minorEastAsia" w:cstheme="minorBidi"/>
          <w:bCs/>
          <w:color w:val="000000" w:themeColor="text1"/>
          <w:szCs w:val="48"/>
        </w:rPr>
      </w:pPr>
      <w:r>
        <w:rPr>
          <w:rFonts w:asciiTheme="minorHAnsi" w:eastAsiaTheme="minorEastAsia" w:cstheme="minorBidi"/>
          <w:bCs/>
          <w:color w:val="000000" w:themeColor="text1"/>
          <w:szCs w:val="48"/>
        </w:rPr>
        <w:t xml:space="preserve">Two staff members, a student, student materials, examiner scoring materials or scoring device (iPad) - </w:t>
      </w:r>
      <w:r w:rsidR="00234957" w:rsidRPr="00235409">
        <w:rPr>
          <w:rFonts w:asciiTheme="minorHAnsi" w:eastAsiaTheme="minorEastAsia" w:cstheme="minorBidi"/>
          <w:bCs/>
          <w:i/>
          <w:color w:val="000000" w:themeColor="text1"/>
          <w:szCs w:val="48"/>
        </w:rPr>
        <w:t>OPTIONAL</w:t>
      </w:r>
      <w:r w:rsidR="00234957">
        <w:rPr>
          <w:rFonts w:asciiTheme="minorHAnsi" w:eastAsiaTheme="minorEastAsia" w:cstheme="minorBidi"/>
          <w:bCs/>
          <w:i/>
          <w:color w:val="000000" w:themeColor="text1"/>
          <w:szCs w:val="48"/>
        </w:rPr>
        <w:t xml:space="preserve"> (when available): </w:t>
      </w:r>
      <w:r w:rsidR="00234957" w:rsidRPr="00234957">
        <w:rPr>
          <w:rFonts w:asciiTheme="minorHAnsi" w:eastAsiaTheme="minorEastAsia" w:cstheme="minorBidi"/>
          <w:bCs/>
          <w:color w:val="000000" w:themeColor="text1"/>
          <w:szCs w:val="48"/>
        </w:rPr>
        <w:t>cheat sheets,</w:t>
      </w:r>
      <w:r w:rsidR="00234957">
        <w:rPr>
          <w:rFonts w:asciiTheme="minorHAnsi" w:eastAsiaTheme="minorEastAsia" w:cstheme="minorBidi"/>
          <w:bCs/>
          <w:i/>
          <w:color w:val="000000" w:themeColor="text1"/>
          <w:szCs w:val="48"/>
        </w:rPr>
        <w:t xml:space="preserve"> </w:t>
      </w:r>
      <w:r w:rsidR="00234957">
        <w:rPr>
          <w:rFonts w:asciiTheme="minorHAnsi" w:eastAsiaTheme="minorEastAsia" w:cstheme="minorBidi"/>
          <w:bCs/>
          <w:color w:val="000000" w:themeColor="text1"/>
          <w:szCs w:val="48"/>
        </w:rPr>
        <w:t>integrity checklists</w:t>
      </w:r>
    </w:p>
    <w:p w:rsidR="00FF33DC" w:rsidRDefault="00FF33DC" w:rsidP="00FF33DC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rFonts w:asciiTheme="minorHAnsi" w:eastAsiaTheme="minorEastAsia" w:cstheme="minorBidi"/>
          <w:b/>
          <w:bCs/>
          <w:color w:val="000000" w:themeColor="text1"/>
          <w:szCs w:val="48"/>
        </w:rPr>
      </w:pPr>
      <w:r>
        <w:rPr>
          <w:rFonts w:asciiTheme="minorHAnsi" w:eastAsiaTheme="minorEastAsia" w:cstheme="minorBidi"/>
          <w:b/>
          <w:bCs/>
          <w:color w:val="000000" w:themeColor="text1"/>
          <w:szCs w:val="48"/>
        </w:rPr>
        <w:t>Roles:</w:t>
      </w:r>
    </w:p>
    <w:p w:rsidR="00FF33DC" w:rsidRPr="00FF33DC" w:rsidRDefault="00FF33DC" w:rsidP="00FF33D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cstheme="minorBidi"/>
          <w:bCs/>
          <w:color w:val="000000" w:themeColor="text1"/>
          <w:szCs w:val="48"/>
        </w:rPr>
      </w:pPr>
      <w:proofErr w:type="gramStart"/>
      <w:r>
        <w:rPr>
          <w:rFonts w:asciiTheme="minorHAnsi" w:eastAsiaTheme="minorEastAsia" w:cstheme="minorBidi"/>
          <w:bCs/>
          <w:color w:val="000000" w:themeColor="text1"/>
          <w:szCs w:val="48"/>
          <w:u w:val="single"/>
        </w:rPr>
        <w:t xml:space="preserve">Student </w:t>
      </w:r>
      <w:r>
        <w:rPr>
          <w:rFonts w:asciiTheme="minorHAnsi" w:eastAsiaTheme="minorEastAsia" w:cstheme="minorBidi"/>
          <w:bCs/>
          <w:color w:val="000000" w:themeColor="text1"/>
          <w:szCs w:val="48"/>
        </w:rPr>
        <w:t xml:space="preserve"> -</w:t>
      </w:r>
      <w:proofErr w:type="gramEnd"/>
      <w:r>
        <w:rPr>
          <w:rFonts w:asciiTheme="minorHAnsi" w:eastAsiaTheme="minorEastAsia" w:cstheme="minorBidi"/>
          <w:bCs/>
          <w:color w:val="000000" w:themeColor="text1"/>
          <w:szCs w:val="48"/>
        </w:rPr>
        <w:t xml:space="preserve"> is a student </w:t>
      </w:r>
    </w:p>
    <w:p w:rsidR="00FF33DC" w:rsidRPr="00235409" w:rsidRDefault="00FF33DC" w:rsidP="00FF33D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12"/>
        </w:rPr>
      </w:pPr>
      <w:r w:rsidRPr="00093CE4">
        <w:rPr>
          <w:rFonts w:asciiTheme="minorHAnsi" w:eastAsiaTheme="minorEastAsia" w:cstheme="minorBidi"/>
          <w:bCs/>
          <w:color w:val="000000" w:themeColor="text1"/>
          <w:szCs w:val="48"/>
          <w:u w:val="single"/>
        </w:rPr>
        <w:t>Assessor</w:t>
      </w:r>
      <w:r>
        <w:rPr>
          <w:rFonts w:asciiTheme="minorHAnsi" w:eastAsiaTheme="minorEastAsia" w:cstheme="minorBidi"/>
          <w:bCs/>
          <w:color w:val="000000" w:themeColor="text1"/>
          <w:szCs w:val="48"/>
        </w:rPr>
        <w:t xml:space="preserve"> - </w:t>
      </w:r>
      <w:r>
        <w:rPr>
          <w:rFonts w:asciiTheme="minorHAnsi" w:eastAsiaTheme="minorEastAsia" w:cstheme="minorBidi"/>
          <w:color w:val="000000" w:themeColor="text1"/>
          <w:szCs w:val="48"/>
        </w:rPr>
        <w:t>Have the individual with the most comfort with the test</w:t>
      </w:r>
      <w:r w:rsidRPr="00235409">
        <w:rPr>
          <w:rFonts w:asciiTheme="minorHAnsi" w:eastAsiaTheme="minorEastAsia" w:cstheme="minorBidi"/>
          <w:color w:val="000000" w:themeColor="text1"/>
          <w:szCs w:val="48"/>
        </w:rPr>
        <w:t xml:space="preserve"> be the</w:t>
      </w:r>
      <w:r w:rsidRPr="00235409">
        <w:rPr>
          <w:rFonts w:asciiTheme="minorHAnsi" w:eastAsiaTheme="minorEastAsia" w:cstheme="minorBidi"/>
          <w:color w:val="000000" w:themeColor="text1"/>
          <w:szCs w:val="48"/>
        </w:rPr>
        <w:t> </w:t>
      </w:r>
      <w:r w:rsidRPr="00235409">
        <w:rPr>
          <w:rFonts w:asciiTheme="minorHAnsi" w:eastAsiaTheme="minorEastAsia" w:cstheme="minorBidi"/>
          <w:color w:val="000000" w:themeColor="text1"/>
          <w:szCs w:val="48"/>
        </w:rPr>
        <w:t>assessor</w:t>
      </w:r>
      <w:r w:rsidRPr="00235409">
        <w:rPr>
          <w:rFonts w:asciiTheme="minorHAnsi" w:eastAsiaTheme="minorEastAsia" w:cstheme="minorBidi"/>
          <w:color w:val="000000" w:themeColor="text1"/>
          <w:szCs w:val="48"/>
        </w:rPr>
        <w:t> </w:t>
      </w:r>
      <w:r w:rsidRPr="00235409">
        <w:rPr>
          <w:rFonts w:asciiTheme="minorHAnsi" w:eastAsiaTheme="minorEastAsia" w:cstheme="minorBidi"/>
          <w:color w:val="000000" w:themeColor="text1"/>
          <w:szCs w:val="48"/>
        </w:rPr>
        <w:t>first.</w:t>
      </w:r>
      <w:r w:rsidRPr="00235409">
        <w:rPr>
          <w:rFonts w:asciiTheme="minorHAnsi" w:eastAsiaTheme="minorEastAsia" w:cstheme="minorBidi"/>
          <w:color w:val="000000" w:themeColor="text1"/>
          <w:szCs w:val="48"/>
        </w:rPr>
        <w:t> </w:t>
      </w:r>
    </w:p>
    <w:p w:rsidR="00FF33DC" w:rsidRDefault="00FF33DC" w:rsidP="00FF33D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cstheme="minorBidi"/>
          <w:color w:val="000000" w:themeColor="text1"/>
          <w:szCs w:val="48"/>
        </w:rPr>
      </w:pPr>
      <w:r w:rsidRPr="00093CE4">
        <w:rPr>
          <w:rFonts w:asciiTheme="minorHAnsi" w:eastAsiaTheme="minorEastAsia" w:cstheme="minorBidi"/>
          <w:bCs/>
          <w:color w:val="000000" w:themeColor="text1"/>
          <w:szCs w:val="48"/>
          <w:u w:val="single"/>
        </w:rPr>
        <w:t>Observer</w:t>
      </w:r>
      <w:r>
        <w:rPr>
          <w:rFonts w:asciiTheme="minorHAnsi" w:eastAsiaTheme="minorEastAsia" w:cstheme="minorBidi"/>
          <w:bCs/>
          <w:color w:val="000000" w:themeColor="text1"/>
          <w:szCs w:val="48"/>
          <w:u w:val="single"/>
        </w:rPr>
        <w:t xml:space="preserve"> </w:t>
      </w:r>
      <w:r>
        <w:rPr>
          <w:rFonts w:asciiTheme="minorHAnsi" w:eastAsiaTheme="minorEastAsia" w:cstheme="minorBidi"/>
          <w:bCs/>
          <w:color w:val="000000" w:themeColor="text1"/>
          <w:szCs w:val="48"/>
        </w:rPr>
        <w:t xml:space="preserve">- </w:t>
      </w:r>
      <w:r>
        <w:rPr>
          <w:rFonts w:asciiTheme="minorHAnsi" w:eastAsiaTheme="minorEastAsia" w:cstheme="minorBidi"/>
          <w:color w:val="000000" w:themeColor="text1"/>
          <w:szCs w:val="48"/>
        </w:rPr>
        <w:t>One individual, typically the individual with the least comfort with this measure, will be the observer first. The observer</w:t>
      </w:r>
      <w:r>
        <w:rPr>
          <w:rFonts w:asciiTheme="minorHAnsi" w:eastAsiaTheme="minorEastAsia" w:cstheme="minorBidi"/>
          <w:color w:val="000000" w:themeColor="text1"/>
          <w:szCs w:val="48"/>
        </w:rPr>
        <w:t>’</w:t>
      </w:r>
      <w:r>
        <w:rPr>
          <w:rFonts w:asciiTheme="minorHAnsi" w:eastAsiaTheme="minorEastAsia" w:cstheme="minorBidi"/>
          <w:color w:val="000000" w:themeColor="text1"/>
          <w:szCs w:val="48"/>
        </w:rPr>
        <w:t>s job is to score along as well as reflect back on the assessor</w:t>
      </w:r>
      <w:r>
        <w:rPr>
          <w:rFonts w:asciiTheme="minorHAnsi" w:eastAsiaTheme="minorEastAsia" w:cstheme="minorBidi"/>
          <w:color w:val="000000" w:themeColor="text1"/>
          <w:szCs w:val="48"/>
        </w:rPr>
        <w:t>’</w:t>
      </w:r>
      <w:r>
        <w:rPr>
          <w:rFonts w:asciiTheme="minorHAnsi" w:eastAsiaTheme="minorEastAsia" w:cstheme="minorBidi"/>
          <w:color w:val="000000" w:themeColor="text1"/>
          <w:szCs w:val="48"/>
        </w:rPr>
        <w:t>s performance using an Assessment Integrity Checklist, when available. The observer will provide feedback at the end.</w:t>
      </w:r>
    </w:p>
    <w:p w:rsidR="00FF33DC" w:rsidRDefault="00FF33DC" w:rsidP="00FF33D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cstheme="minorBidi"/>
          <w:color w:val="000000" w:themeColor="text1"/>
          <w:szCs w:val="48"/>
        </w:rPr>
      </w:pPr>
    </w:p>
    <w:p w:rsidR="00FF33DC" w:rsidRDefault="00FF33DC" w:rsidP="00FF33D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cstheme="minorBidi"/>
          <w:b/>
          <w:color w:val="000000" w:themeColor="text1"/>
          <w:szCs w:val="48"/>
        </w:rPr>
      </w:pPr>
      <w:r>
        <w:rPr>
          <w:rFonts w:asciiTheme="minorHAnsi" w:eastAsiaTheme="minorEastAsia" w:cstheme="minorBidi"/>
          <w:b/>
          <w:color w:val="000000" w:themeColor="text1"/>
          <w:szCs w:val="48"/>
        </w:rPr>
        <w:t xml:space="preserve">Procedure: </w:t>
      </w:r>
    </w:p>
    <w:p w:rsidR="00FF33DC" w:rsidRPr="00093CE4" w:rsidRDefault="00FF33DC" w:rsidP="00FF33D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cstheme="minorBidi"/>
          <w:color w:val="000000" w:themeColor="text1"/>
          <w:szCs w:val="48"/>
          <w:u w:val="single"/>
        </w:rPr>
      </w:pPr>
      <w:r>
        <w:rPr>
          <w:rFonts w:asciiTheme="minorHAnsi" w:eastAsiaTheme="minorEastAsia" w:cstheme="minorBidi"/>
          <w:color w:val="000000" w:themeColor="text1"/>
          <w:szCs w:val="48"/>
          <w:u w:val="single"/>
        </w:rPr>
        <w:t>Administer the Test:</w:t>
      </w:r>
    </w:p>
    <w:p w:rsidR="00FF33DC" w:rsidRPr="00093CE4" w:rsidRDefault="00FF33DC" w:rsidP="00FF33D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cstheme="minorBidi"/>
          <w:color w:val="000000" w:themeColor="text1"/>
          <w:szCs w:val="48"/>
        </w:rPr>
      </w:pPr>
      <w:r>
        <w:rPr>
          <w:rFonts w:asciiTheme="minorHAnsi" w:eastAsiaTheme="minorEastAsia" w:cstheme="minorBidi"/>
          <w:color w:val="000000" w:themeColor="text1"/>
          <w:szCs w:val="48"/>
        </w:rPr>
        <w:t xml:space="preserve">The </w:t>
      </w:r>
      <w:r>
        <w:rPr>
          <w:rFonts w:asciiTheme="minorHAnsi" w:eastAsiaTheme="minorEastAsia" w:cstheme="minorBidi"/>
          <w:color w:val="000000" w:themeColor="text1"/>
          <w:szCs w:val="48"/>
        </w:rPr>
        <w:t>“</w:t>
      </w:r>
      <w:r>
        <w:rPr>
          <w:rFonts w:asciiTheme="minorHAnsi" w:eastAsiaTheme="minorEastAsia" w:cstheme="minorBidi"/>
          <w:color w:val="000000" w:themeColor="text1"/>
          <w:szCs w:val="48"/>
        </w:rPr>
        <w:t>assessor</w:t>
      </w:r>
      <w:r>
        <w:rPr>
          <w:rFonts w:asciiTheme="minorHAnsi" w:eastAsiaTheme="minorEastAsia" w:cstheme="minorBidi"/>
          <w:color w:val="000000" w:themeColor="text1"/>
          <w:szCs w:val="48"/>
        </w:rPr>
        <w:t>”</w:t>
      </w:r>
      <w:r>
        <w:rPr>
          <w:rFonts w:asciiTheme="minorHAnsi" w:eastAsiaTheme="minorEastAsia" w:cstheme="minorBidi"/>
          <w:color w:val="000000" w:themeColor="text1"/>
          <w:szCs w:val="48"/>
        </w:rPr>
        <w:t xml:space="preserve"> will administer the test to the student in accordance with standardized scoring procedures. The </w:t>
      </w:r>
      <w:r>
        <w:rPr>
          <w:rFonts w:asciiTheme="minorHAnsi" w:eastAsiaTheme="minorEastAsia" w:cstheme="minorBidi"/>
          <w:color w:val="000000" w:themeColor="text1"/>
          <w:szCs w:val="48"/>
        </w:rPr>
        <w:t>“</w:t>
      </w:r>
      <w:r>
        <w:rPr>
          <w:rFonts w:asciiTheme="minorHAnsi" w:eastAsiaTheme="minorEastAsia" w:cstheme="minorBidi"/>
          <w:color w:val="000000" w:themeColor="text1"/>
          <w:szCs w:val="48"/>
        </w:rPr>
        <w:t>observer</w:t>
      </w:r>
      <w:r>
        <w:rPr>
          <w:rFonts w:asciiTheme="minorHAnsi" w:eastAsiaTheme="minorEastAsia" w:cstheme="minorBidi"/>
          <w:color w:val="000000" w:themeColor="text1"/>
          <w:szCs w:val="48"/>
        </w:rPr>
        <w:t>”</w:t>
      </w:r>
      <w:r>
        <w:rPr>
          <w:rFonts w:asciiTheme="minorHAnsi" w:eastAsiaTheme="minorEastAsia" w:cstheme="minorBidi"/>
          <w:color w:val="000000" w:themeColor="text1"/>
          <w:szCs w:val="48"/>
        </w:rPr>
        <w:t xml:space="preserve"> will score along and will reflect back on the </w:t>
      </w:r>
      <w:r>
        <w:rPr>
          <w:rFonts w:asciiTheme="minorHAnsi" w:eastAsiaTheme="minorEastAsia" w:cstheme="minorBidi"/>
          <w:color w:val="000000" w:themeColor="text1"/>
          <w:szCs w:val="48"/>
        </w:rPr>
        <w:t>“</w:t>
      </w:r>
      <w:r>
        <w:rPr>
          <w:rFonts w:asciiTheme="minorHAnsi" w:eastAsiaTheme="minorEastAsia" w:cstheme="minorBidi"/>
          <w:color w:val="000000" w:themeColor="text1"/>
          <w:szCs w:val="48"/>
        </w:rPr>
        <w:t>assessor</w:t>
      </w:r>
      <w:r>
        <w:rPr>
          <w:rFonts w:asciiTheme="minorHAnsi" w:eastAsiaTheme="minorEastAsia" w:cstheme="minorBidi"/>
          <w:color w:val="000000" w:themeColor="text1"/>
          <w:szCs w:val="48"/>
        </w:rPr>
        <w:t>’</w:t>
      </w:r>
      <w:r>
        <w:rPr>
          <w:rFonts w:asciiTheme="minorHAnsi" w:eastAsiaTheme="minorEastAsia" w:cstheme="minorBidi"/>
          <w:color w:val="000000" w:themeColor="text1"/>
          <w:szCs w:val="48"/>
        </w:rPr>
        <w:t>s</w:t>
      </w:r>
      <w:r>
        <w:rPr>
          <w:rFonts w:asciiTheme="minorHAnsi" w:eastAsiaTheme="minorEastAsia" w:cstheme="minorBidi"/>
          <w:color w:val="000000" w:themeColor="text1"/>
          <w:szCs w:val="48"/>
        </w:rPr>
        <w:t>”</w:t>
      </w:r>
      <w:r>
        <w:rPr>
          <w:rFonts w:asciiTheme="minorHAnsi" w:eastAsiaTheme="minorEastAsia" w:cstheme="minorBidi"/>
          <w:color w:val="000000" w:themeColor="text1"/>
          <w:szCs w:val="48"/>
        </w:rPr>
        <w:t xml:space="preserve"> performance using the integrity checklists when available. </w:t>
      </w:r>
    </w:p>
    <w:p w:rsidR="00FF33DC" w:rsidRPr="00093CE4" w:rsidRDefault="00FF33DC" w:rsidP="00FF33D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12"/>
          <w:u w:val="single"/>
        </w:rPr>
      </w:pPr>
      <w:r>
        <w:rPr>
          <w:rFonts w:asciiTheme="minorHAnsi" w:eastAsiaTheme="minorEastAsia" w:cstheme="minorBidi"/>
          <w:bCs/>
          <w:color w:val="000000" w:themeColor="text1"/>
          <w:szCs w:val="48"/>
          <w:u w:val="single"/>
        </w:rPr>
        <w:t>Debrief:</w:t>
      </w:r>
    </w:p>
    <w:p w:rsidR="00FF33DC" w:rsidRDefault="00FF33DC" w:rsidP="00FF33D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cstheme="minorBidi"/>
          <w:color w:val="000000" w:themeColor="text1"/>
          <w:szCs w:val="48"/>
        </w:rPr>
      </w:pPr>
      <w:r>
        <w:rPr>
          <w:rFonts w:asciiTheme="minorHAnsi" w:eastAsiaTheme="minorEastAsia" w:cstheme="minorBidi"/>
          <w:color w:val="000000" w:themeColor="text1"/>
          <w:szCs w:val="48"/>
        </w:rPr>
        <w:t>Discuss fine points of administration and scoring. I</w:t>
      </w:r>
      <w:r w:rsidRPr="00235409">
        <w:rPr>
          <w:rFonts w:asciiTheme="minorHAnsi" w:eastAsiaTheme="minorEastAsia" w:cstheme="minorBidi"/>
          <w:color w:val="000000" w:themeColor="text1"/>
          <w:szCs w:val="48"/>
        </w:rPr>
        <w:t>f necessary, look up rule in training materials to make problem area is well understood.</w:t>
      </w:r>
    </w:p>
    <w:p w:rsidR="00FF33DC" w:rsidRPr="00093CE4" w:rsidRDefault="00FF33DC" w:rsidP="00FF33D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12"/>
          <w:u w:val="single"/>
        </w:rPr>
      </w:pPr>
      <w:r w:rsidRPr="00093CE4">
        <w:rPr>
          <w:rFonts w:asciiTheme="minorHAnsi" w:eastAsiaTheme="minorEastAsia" w:cstheme="minorBidi"/>
          <w:color w:val="000000" w:themeColor="text1"/>
          <w:szCs w:val="48"/>
          <w:u w:val="single"/>
        </w:rPr>
        <w:t>Repeat:</w:t>
      </w:r>
    </w:p>
    <w:p w:rsidR="00FF33DC" w:rsidRDefault="00FF33DC" w:rsidP="00FF33D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cstheme="minorBidi"/>
          <w:color w:val="000000" w:themeColor="text1"/>
          <w:szCs w:val="48"/>
        </w:rPr>
      </w:pPr>
      <w:r w:rsidRPr="00235409">
        <w:rPr>
          <w:rFonts w:asciiTheme="minorHAnsi" w:eastAsiaTheme="minorEastAsia" w:cstheme="minorBidi"/>
          <w:color w:val="000000" w:themeColor="text1"/>
          <w:szCs w:val="48"/>
        </w:rPr>
        <w:t>Repeat process with each individual playing all the roles.</w:t>
      </w:r>
    </w:p>
    <w:p w:rsidR="00FF33DC" w:rsidRDefault="00FF33DC" w:rsidP="00FF33D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cstheme="minorBidi"/>
          <w:color w:val="000000" w:themeColor="text1"/>
          <w:szCs w:val="48"/>
        </w:rPr>
      </w:pPr>
    </w:p>
    <w:p w:rsidR="00FF33DC" w:rsidRDefault="00FF33DC" w:rsidP="00FF33D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cstheme="minorBidi"/>
          <w:b/>
          <w:color w:val="000000" w:themeColor="text1"/>
          <w:szCs w:val="48"/>
        </w:rPr>
      </w:pPr>
      <w:r>
        <w:rPr>
          <w:rFonts w:asciiTheme="minorHAnsi" w:eastAsiaTheme="minorEastAsia" w:cstheme="minorBidi"/>
          <w:b/>
          <w:color w:val="000000" w:themeColor="text1"/>
          <w:szCs w:val="48"/>
        </w:rPr>
        <w:t>Desired Outcome:</w:t>
      </w:r>
    </w:p>
    <w:p w:rsidR="00FF33DC" w:rsidRPr="00093CE4" w:rsidRDefault="00FF33DC" w:rsidP="00FF33D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12"/>
        </w:rPr>
      </w:pPr>
      <w:r>
        <w:rPr>
          <w:rFonts w:asciiTheme="minorHAnsi" w:eastAsiaTheme="minorEastAsia" w:cstheme="minorBidi"/>
          <w:color w:val="000000" w:themeColor="text1"/>
          <w:szCs w:val="48"/>
        </w:rPr>
        <w:t xml:space="preserve">All individuals scoring should obtain a score within 2 points of the script or the person scoring along. </w:t>
      </w:r>
      <w:bookmarkStart w:id="0" w:name="_GoBack"/>
      <w:bookmarkEnd w:id="0"/>
    </w:p>
    <w:p w:rsidR="00FF33DC" w:rsidRPr="00235409" w:rsidRDefault="00FF33DC" w:rsidP="00235409">
      <w:pPr>
        <w:spacing w:after="0" w:line="240" w:lineRule="auto"/>
        <w:rPr>
          <w:sz w:val="10"/>
        </w:rPr>
      </w:pPr>
    </w:p>
    <w:sectPr w:rsidR="00FF33DC" w:rsidRPr="00235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09"/>
    <w:rsid w:val="0000443A"/>
    <w:rsid w:val="00013C25"/>
    <w:rsid w:val="0001421A"/>
    <w:rsid w:val="00016186"/>
    <w:rsid w:val="000504B5"/>
    <w:rsid w:val="0006613D"/>
    <w:rsid w:val="000770CC"/>
    <w:rsid w:val="00093CE4"/>
    <w:rsid w:val="000A04B6"/>
    <w:rsid w:val="000C0117"/>
    <w:rsid w:val="000C42B1"/>
    <w:rsid w:val="000C5580"/>
    <w:rsid w:val="000D0B35"/>
    <w:rsid w:val="000D5C44"/>
    <w:rsid w:val="000E4419"/>
    <w:rsid w:val="00101D82"/>
    <w:rsid w:val="001026F2"/>
    <w:rsid w:val="00106F87"/>
    <w:rsid w:val="00112FA7"/>
    <w:rsid w:val="00113E26"/>
    <w:rsid w:val="00117805"/>
    <w:rsid w:val="001376B2"/>
    <w:rsid w:val="00143683"/>
    <w:rsid w:val="001524A4"/>
    <w:rsid w:val="00190C05"/>
    <w:rsid w:val="001B3DC7"/>
    <w:rsid w:val="001B7C84"/>
    <w:rsid w:val="001C38D7"/>
    <w:rsid w:val="001C4BFB"/>
    <w:rsid w:val="001C792C"/>
    <w:rsid w:val="001D1C7C"/>
    <w:rsid w:val="001D250C"/>
    <w:rsid w:val="001E107B"/>
    <w:rsid w:val="001E5694"/>
    <w:rsid w:val="001F3837"/>
    <w:rsid w:val="0020388A"/>
    <w:rsid w:val="00206A87"/>
    <w:rsid w:val="00211109"/>
    <w:rsid w:val="00212636"/>
    <w:rsid w:val="002128F9"/>
    <w:rsid w:val="00214F13"/>
    <w:rsid w:val="00217B2D"/>
    <w:rsid w:val="0023356A"/>
    <w:rsid w:val="00234957"/>
    <w:rsid w:val="00235122"/>
    <w:rsid w:val="00235409"/>
    <w:rsid w:val="00236FB8"/>
    <w:rsid w:val="0025606E"/>
    <w:rsid w:val="002609B4"/>
    <w:rsid w:val="002830C3"/>
    <w:rsid w:val="0028360E"/>
    <w:rsid w:val="002A00A9"/>
    <w:rsid w:val="002A099E"/>
    <w:rsid w:val="002A470C"/>
    <w:rsid w:val="002B5D39"/>
    <w:rsid w:val="002D368A"/>
    <w:rsid w:val="002D62F4"/>
    <w:rsid w:val="002E1DC2"/>
    <w:rsid w:val="002F6450"/>
    <w:rsid w:val="00301E11"/>
    <w:rsid w:val="0031461B"/>
    <w:rsid w:val="003209D5"/>
    <w:rsid w:val="00337BCE"/>
    <w:rsid w:val="00342008"/>
    <w:rsid w:val="00356C63"/>
    <w:rsid w:val="00363488"/>
    <w:rsid w:val="003868F7"/>
    <w:rsid w:val="00387329"/>
    <w:rsid w:val="00387AFD"/>
    <w:rsid w:val="0039072E"/>
    <w:rsid w:val="00390DE5"/>
    <w:rsid w:val="0039232F"/>
    <w:rsid w:val="003A209C"/>
    <w:rsid w:val="003B3382"/>
    <w:rsid w:val="003B5BBB"/>
    <w:rsid w:val="003C192E"/>
    <w:rsid w:val="003C3C06"/>
    <w:rsid w:val="003D5970"/>
    <w:rsid w:val="003D7DEE"/>
    <w:rsid w:val="003F2349"/>
    <w:rsid w:val="00413648"/>
    <w:rsid w:val="0042101E"/>
    <w:rsid w:val="0042136D"/>
    <w:rsid w:val="0042285C"/>
    <w:rsid w:val="0042661A"/>
    <w:rsid w:val="00432E2D"/>
    <w:rsid w:val="00443340"/>
    <w:rsid w:val="00450B40"/>
    <w:rsid w:val="00460B7A"/>
    <w:rsid w:val="00464C83"/>
    <w:rsid w:val="004674B3"/>
    <w:rsid w:val="004841F4"/>
    <w:rsid w:val="00486271"/>
    <w:rsid w:val="0049036E"/>
    <w:rsid w:val="00496847"/>
    <w:rsid w:val="00496F92"/>
    <w:rsid w:val="004B1069"/>
    <w:rsid w:val="004B6031"/>
    <w:rsid w:val="004D11F2"/>
    <w:rsid w:val="004D5CD2"/>
    <w:rsid w:val="004D70BD"/>
    <w:rsid w:val="004E4727"/>
    <w:rsid w:val="004E488A"/>
    <w:rsid w:val="004E5BBD"/>
    <w:rsid w:val="004F60B4"/>
    <w:rsid w:val="004F60BC"/>
    <w:rsid w:val="004F694C"/>
    <w:rsid w:val="005027D3"/>
    <w:rsid w:val="005116A2"/>
    <w:rsid w:val="00525C75"/>
    <w:rsid w:val="00526CA5"/>
    <w:rsid w:val="00532DF3"/>
    <w:rsid w:val="00534D2A"/>
    <w:rsid w:val="00546C82"/>
    <w:rsid w:val="005524A0"/>
    <w:rsid w:val="00555B6E"/>
    <w:rsid w:val="00557C5A"/>
    <w:rsid w:val="00560F91"/>
    <w:rsid w:val="00597397"/>
    <w:rsid w:val="00597CC8"/>
    <w:rsid w:val="005A75ED"/>
    <w:rsid w:val="005A7EA8"/>
    <w:rsid w:val="005C1EEC"/>
    <w:rsid w:val="005C6E5E"/>
    <w:rsid w:val="005D1A02"/>
    <w:rsid w:val="005D4F2B"/>
    <w:rsid w:val="005D7548"/>
    <w:rsid w:val="005E48D6"/>
    <w:rsid w:val="005F3ED8"/>
    <w:rsid w:val="006076E7"/>
    <w:rsid w:val="0061117C"/>
    <w:rsid w:val="0061255B"/>
    <w:rsid w:val="0061462C"/>
    <w:rsid w:val="00616C1A"/>
    <w:rsid w:val="00621686"/>
    <w:rsid w:val="00623A93"/>
    <w:rsid w:val="006340ED"/>
    <w:rsid w:val="00634735"/>
    <w:rsid w:val="00636A2B"/>
    <w:rsid w:val="00637DD6"/>
    <w:rsid w:val="006409D3"/>
    <w:rsid w:val="006415F2"/>
    <w:rsid w:val="00645E2F"/>
    <w:rsid w:val="0064722C"/>
    <w:rsid w:val="00653991"/>
    <w:rsid w:val="00654787"/>
    <w:rsid w:val="00660C07"/>
    <w:rsid w:val="00663118"/>
    <w:rsid w:val="006805F0"/>
    <w:rsid w:val="0068086A"/>
    <w:rsid w:val="00682102"/>
    <w:rsid w:val="00683D70"/>
    <w:rsid w:val="00686A80"/>
    <w:rsid w:val="006A0B86"/>
    <w:rsid w:val="006A1F42"/>
    <w:rsid w:val="006A41F7"/>
    <w:rsid w:val="006A5FA4"/>
    <w:rsid w:val="006D2514"/>
    <w:rsid w:val="006D416D"/>
    <w:rsid w:val="006D5237"/>
    <w:rsid w:val="006D72AF"/>
    <w:rsid w:val="006E2482"/>
    <w:rsid w:val="006E5319"/>
    <w:rsid w:val="006F0DAB"/>
    <w:rsid w:val="007078DE"/>
    <w:rsid w:val="00713767"/>
    <w:rsid w:val="00723062"/>
    <w:rsid w:val="007262DE"/>
    <w:rsid w:val="00727C99"/>
    <w:rsid w:val="00733128"/>
    <w:rsid w:val="00734A35"/>
    <w:rsid w:val="0073501C"/>
    <w:rsid w:val="007360D0"/>
    <w:rsid w:val="00745B82"/>
    <w:rsid w:val="00750023"/>
    <w:rsid w:val="00750AE8"/>
    <w:rsid w:val="00756079"/>
    <w:rsid w:val="00756F82"/>
    <w:rsid w:val="00764EAD"/>
    <w:rsid w:val="0077684B"/>
    <w:rsid w:val="007769A7"/>
    <w:rsid w:val="00777AE8"/>
    <w:rsid w:val="00793B6A"/>
    <w:rsid w:val="00795ED8"/>
    <w:rsid w:val="007A3AA7"/>
    <w:rsid w:val="007A5090"/>
    <w:rsid w:val="007B283E"/>
    <w:rsid w:val="007B5E03"/>
    <w:rsid w:val="007C22BB"/>
    <w:rsid w:val="007D12B7"/>
    <w:rsid w:val="007D5E34"/>
    <w:rsid w:val="007E3795"/>
    <w:rsid w:val="007F394A"/>
    <w:rsid w:val="007F6022"/>
    <w:rsid w:val="007F66EA"/>
    <w:rsid w:val="008048F1"/>
    <w:rsid w:val="00805F75"/>
    <w:rsid w:val="00813DBC"/>
    <w:rsid w:val="00816202"/>
    <w:rsid w:val="008171F9"/>
    <w:rsid w:val="00817C5B"/>
    <w:rsid w:val="0083149A"/>
    <w:rsid w:val="00837D84"/>
    <w:rsid w:val="00844F87"/>
    <w:rsid w:val="0085030D"/>
    <w:rsid w:val="0085638B"/>
    <w:rsid w:val="00857389"/>
    <w:rsid w:val="00857463"/>
    <w:rsid w:val="0086155B"/>
    <w:rsid w:val="00865FD6"/>
    <w:rsid w:val="00871FB4"/>
    <w:rsid w:val="00872D30"/>
    <w:rsid w:val="00890028"/>
    <w:rsid w:val="008957E4"/>
    <w:rsid w:val="008A37D5"/>
    <w:rsid w:val="008B4C5C"/>
    <w:rsid w:val="008C14A9"/>
    <w:rsid w:val="008C3B69"/>
    <w:rsid w:val="008C5CC1"/>
    <w:rsid w:val="008D63B8"/>
    <w:rsid w:val="008E2494"/>
    <w:rsid w:val="008E7960"/>
    <w:rsid w:val="008F05FD"/>
    <w:rsid w:val="008F0857"/>
    <w:rsid w:val="008F7B8C"/>
    <w:rsid w:val="0090446C"/>
    <w:rsid w:val="00904FBA"/>
    <w:rsid w:val="00914EAF"/>
    <w:rsid w:val="00922AD8"/>
    <w:rsid w:val="00923FBB"/>
    <w:rsid w:val="009278AE"/>
    <w:rsid w:val="0093152C"/>
    <w:rsid w:val="00934E89"/>
    <w:rsid w:val="0093504C"/>
    <w:rsid w:val="00950359"/>
    <w:rsid w:val="009608A0"/>
    <w:rsid w:val="00977F99"/>
    <w:rsid w:val="00985B6B"/>
    <w:rsid w:val="009872C6"/>
    <w:rsid w:val="00987494"/>
    <w:rsid w:val="00992E61"/>
    <w:rsid w:val="00993D66"/>
    <w:rsid w:val="009944F1"/>
    <w:rsid w:val="009A2B88"/>
    <w:rsid w:val="009A3725"/>
    <w:rsid w:val="009A5B81"/>
    <w:rsid w:val="009A67B1"/>
    <w:rsid w:val="009B1068"/>
    <w:rsid w:val="009D5D18"/>
    <w:rsid w:val="009E4176"/>
    <w:rsid w:val="00A000CC"/>
    <w:rsid w:val="00A134AC"/>
    <w:rsid w:val="00A22537"/>
    <w:rsid w:val="00A24058"/>
    <w:rsid w:val="00A363D8"/>
    <w:rsid w:val="00A43754"/>
    <w:rsid w:val="00A44D23"/>
    <w:rsid w:val="00A45112"/>
    <w:rsid w:val="00A46351"/>
    <w:rsid w:val="00A4732D"/>
    <w:rsid w:val="00A54E2F"/>
    <w:rsid w:val="00A65005"/>
    <w:rsid w:val="00A751E1"/>
    <w:rsid w:val="00A83D1F"/>
    <w:rsid w:val="00A91982"/>
    <w:rsid w:val="00A9260F"/>
    <w:rsid w:val="00A92ADA"/>
    <w:rsid w:val="00AA20CD"/>
    <w:rsid w:val="00AA3EE0"/>
    <w:rsid w:val="00AA557F"/>
    <w:rsid w:val="00AB2248"/>
    <w:rsid w:val="00AB6FE4"/>
    <w:rsid w:val="00AB762A"/>
    <w:rsid w:val="00AC077C"/>
    <w:rsid w:val="00AC3FAF"/>
    <w:rsid w:val="00AC557E"/>
    <w:rsid w:val="00AD48A7"/>
    <w:rsid w:val="00AD4D4B"/>
    <w:rsid w:val="00AD57AE"/>
    <w:rsid w:val="00AD66CB"/>
    <w:rsid w:val="00AE6FBC"/>
    <w:rsid w:val="00AF66CA"/>
    <w:rsid w:val="00B00C26"/>
    <w:rsid w:val="00B026F4"/>
    <w:rsid w:val="00B02BAA"/>
    <w:rsid w:val="00B03029"/>
    <w:rsid w:val="00B03ECF"/>
    <w:rsid w:val="00B051C8"/>
    <w:rsid w:val="00B06E87"/>
    <w:rsid w:val="00B12D89"/>
    <w:rsid w:val="00B20050"/>
    <w:rsid w:val="00B3130F"/>
    <w:rsid w:val="00B3348E"/>
    <w:rsid w:val="00B408F6"/>
    <w:rsid w:val="00B44D4C"/>
    <w:rsid w:val="00B5420A"/>
    <w:rsid w:val="00B67502"/>
    <w:rsid w:val="00B70425"/>
    <w:rsid w:val="00B71BBB"/>
    <w:rsid w:val="00B92023"/>
    <w:rsid w:val="00BB45E7"/>
    <w:rsid w:val="00BC1DA6"/>
    <w:rsid w:val="00BC56C2"/>
    <w:rsid w:val="00BC6C95"/>
    <w:rsid w:val="00BC72FB"/>
    <w:rsid w:val="00BC7D09"/>
    <w:rsid w:val="00BD2FD2"/>
    <w:rsid w:val="00BE2EC1"/>
    <w:rsid w:val="00BE667E"/>
    <w:rsid w:val="00BE7E3A"/>
    <w:rsid w:val="00BF2FF5"/>
    <w:rsid w:val="00BF52CB"/>
    <w:rsid w:val="00C00DAC"/>
    <w:rsid w:val="00C0165F"/>
    <w:rsid w:val="00C07E3D"/>
    <w:rsid w:val="00C221F3"/>
    <w:rsid w:val="00C31B09"/>
    <w:rsid w:val="00C32B74"/>
    <w:rsid w:val="00C34593"/>
    <w:rsid w:val="00C42B60"/>
    <w:rsid w:val="00C525D7"/>
    <w:rsid w:val="00C816E4"/>
    <w:rsid w:val="00C81A76"/>
    <w:rsid w:val="00C81AEE"/>
    <w:rsid w:val="00C8439F"/>
    <w:rsid w:val="00C84FE3"/>
    <w:rsid w:val="00C934EF"/>
    <w:rsid w:val="00C96E0D"/>
    <w:rsid w:val="00CA3CF7"/>
    <w:rsid w:val="00CA585C"/>
    <w:rsid w:val="00CB51C8"/>
    <w:rsid w:val="00CB6CE6"/>
    <w:rsid w:val="00CB6E1A"/>
    <w:rsid w:val="00CC1F66"/>
    <w:rsid w:val="00CD4584"/>
    <w:rsid w:val="00CE4F5A"/>
    <w:rsid w:val="00CF3EA1"/>
    <w:rsid w:val="00CF7549"/>
    <w:rsid w:val="00D15EEC"/>
    <w:rsid w:val="00D20F17"/>
    <w:rsid w:val="00D27716"/>
    <w:rsid w:val="00D37F81"/>
    <w:rsid w:val="00D74B84"/>
    <w:rsid w:val="00D80485"/>
    <w:rsid w:val="00D8363E"/>
    <w:rsid w:val="00D83C25"/>
    <w:rsid w:val="00D866E6"/>
    <w:rsid w:val="00D9254C"/>
    <w:rsid w:val="00D934D2"/>
    <w:rsid w:val="00DA75E7"/>
    <w:rsid w:val="00DB4EC1"/>
    <w:rsid w:val="00DB764B"/>
    <w:rsid w:val="00DC1713"/>
    <w:rsid w:val="00DC3547"/>
    <w:rsid w:val="00DC3CC7"/>
    <w:rsid w:val="00DC48BF"/>
    <w:rsid w:val="00DE0B8C"/>
    <w:rsid w:val="00DE6AE7"/>
    <w:rsid w:val="00DF0539"/>
    <w:rsid w:val="00DF5A3A"/>
    <w:rsid w:val="00E01E02"/>
    <w:rsid w:val="00E0459E"/>
    <w:rsid w:val="00E234AF"/>
    <w:rsid w:val="00E27CDC"/>
    <w:rsid w:val="00E43BAE"/>
    <w:rsid w:val="00E43DF3"/>
    <w:rsid w:val="00E45975"/>
    <w:rsid w:val="00E460E7"/>
    <w:rsid w:val="00E571EE"/>
    <w:rsid w:val="00E8218B"/>
    <w:rsid w:val="00E82830"/>
    <w:rsid w:val="00E859A8"/>
    <w:rsid w:val="00EA1F6B"/>
    <w:rsid w:val="00EB582D"/>
    <w:rsid w:val="00EB78E3"/>
    <w:rsid w:val="00EC2718"/>
    <w:rsid w:val="00ED38E8"/>
    <w:rsid w:val="00ED794C"/>
    <w:rsid w:val="00EE3224"/>
    <w:rsid w:val="00EE5616"/>
    <w:rsid w:val="00EF26A7"/>
    <w:rsid w:val="00EF74CF"/>
    <w:rsid w:val="00EF7DA8"/>
    <w:rsid w:val="00F129CF"/>
    <w:rsid w:val="00F12D0F"/>
    <w:rsid w:val="00F1349C"/>
    <w:rsid w:val="00F22941"/>
    <w:rsid w:val="00F23AC2"/>
    <w:rsid w:val="00F25A6B"/>
    <w:rsid w:val="00F26DA0"/>
    <w:rsid w:val="00F30F69"/>
    <w:rsid w:val="00F3223B"/>
    <w:rsid w:val="00F42F32"/>
    <w:rsid w:val="00F535C2"/>
    <w:rsid w:val="00F53D19"/>
    <w:rsid w:val="00F67698"/>
    <w:rsid w:val="00F67FFB"/>
    <w:rsid w:val="00F75310"/>
    <w:rsid w:val="00F81C26"/>
    <w:rsid w:val="00F82876"/>
    <w:rsid w:val="00F83C88"/>
    <w:rsid w:val="00F85661"/>
    <w:rsid w:val="00F903C7"/>
    <w:rsid w:val="00FA17B6"/>
    <w:rsid w:val="00FA6083"/>
    <w:rsid w:val="00FB2CE7"/>
    <w:rsid w:val="00FC038A"/>
    <w:rsid w:val="00FD33E6"/>
    <w:rsid w:val="00FD57AC"/>
    <w:rsid w:val="00FE16FA"/>
    <w:rsid w:val="00FE1D5A"/>
    <w:rsid w:val="00FF33DC"/>
    <w:rsid w:val="00FF4ECB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4152F-F7A3-492A-A05E-C24F0383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McGurl</dc:creator>
  <cp:keywords/>
  <dc:description/>
  <cp:lastModifiedBy>Cindy McGurl</cp:lastModifiedBy>
  <cp:revision>3</cp:revision>
  <dcterms:created xsi:type="dcterms:W3CDTF">2014-12-02T00:29:00Z</dcterms:created>
  <dcterms:modified xsi:type="dcterms:W3CDTF">2014-12-02T01:59:00Z</dcterms:modified>
</cp:coreProperties>
</file>